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82" w:rsidRDefault="002F711C" w:rsidP="0087444B">
      <w:pPr>
        <w:widowControl w:val="0"/>
        <w:rPr>
          <w:b/>
          <w:sz w:val="28"/>
          <w:szCs w:val="28"/>
        </w:rPr>
      </w:pPr>
      <w:r w:rsidRPr="002F711C">
        <w:rPr>
          <w:b/>
          <w:noProof/>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717550" cy="752475"/>
            <wp:effectExtent l="19050" t="0" r="6350" b="0"/>
            <wp:wrapNone/>
            <wp:docPr id="10" name="Picture 90" descr=":::Desktop:Logossss:Final:endAll:cutout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ktop:Logossss:Final:endAll:cutout9_14.jpg"/>
                    <pic:cNvPicPr>
                      <a:picLocks noChangeAspect="1" noChangeArrowheads="1"/>
                    </pic:cNvPicPr>
                  </pic:nvPicPr>
                  <pic:blipFill>
                    <a:blip r:embed="rId6" cstate="print">
                      <a:lum contrast="42000"/>
                    </a:blip>
                    <a:srcRect/>
                    <a:stretch>
                      <a:fillRect/>
                    </a:stretch>
                  </pic:blipFill>
                  <pic:spPr bwMode="auto">
                    <a:xfrm>
                      <a:off x="0" y="0"/>
                      <a:ext cx="717550" cy="752475"/>
                    </a:xfrm>
                    <a:prstGeom prst="rect">
                      <a:avLst/>
                    </a:prstGeom>
                    <a:noFill/>
                    <a:ln w="9525">
                      <a:noFill/>
                      <a:miter lim="800000"/>
                      <a:headEnd/>
                      <a:tailEnd/>
                    </a:ln>
                  </pic:spPr>
                </pic:pic>
              </a:graphicData>
            </a:graphic>
          </wp:anchor>
        </w:drawing>
      </w:r>
    </w:p>
    <w:p w:rsidR="0087444B" w:rsidRPr="00AF0E08" w:rsidRDefault="00357FBE" w:rsidP="008B6A82">
      <w:pPr>
        <w:widowControl w:val="0"/>
        <w:jc w:val="center"/>
        <w:rPr>
          <w:b/>
          <w:sz w:val="28"/>
          <w:szCs w:val="28"/>
        </w:rPr>
      </w:pPr>
      <w:r w:rsidRPr="00357FBE">
        <w:rPr>
          <w:b/>
          <w:sz w:val="28"/>
          <w:szCs w:val="28"/>
        </w:rPr>
        <w:t>Simulating the Universe</w:t>
      </w:r>
    </w:p>
    <w:p w:rsidR="005D53DE" w:rsidRPr="00B73E4D" w:rsidRDefault="005D53DE" w:rsidP="0087444B">
      <w:pPr>
        <w:widowControl w:val="0"/>
        <w:rPr>
          <w:sz w:val="24"/>
          <w:szCs w:val="24"/>
        </w:rPr>
      </w:pPr>
    </w:p>
    <w:p w:rsidR="00DC60E6" w:rsidRDefault="00B73E4D" w:rsidP="00B73E4D">
      <w:pPr>
        <w:widowControl w:val="0"/>
        <w:rPr>
          <w:sz w:val="24"/>
          <w:szCs w:val="24"/>
        </w:rPr>
      </w:pPr>
      <w:r>
        <w:rPr>
          <w:sz w:val="24"/>
          <w:szCs w:val="24"/>
        </w:rPr>
        <w:t xml:space="preserve">     </w:t>
      </w:r>
      <w:r w:rsidR="005C632C">
        <w:rPr>
          <w:sz w:val="24"/>
          <w:szCs w:val="24"/>
        </w:rPr>
        <w:t>A</w:t>
      </w:r>
      <w:r w:rsidR="00DC60E6">
        <w:rPr>
          <w:sz w:val="24"/>
          <w:szCs w:val="24"/>
        </w:rPr>
        <w:t xml:space="preserve">stronomy </w:t>
      </w:r>
      <w:r w:rsidR="00EE3D39">
        <w:rPr>
          <w:sz w:val="24"/>
          <w:szCs w:val="24"/>
        </w:rPr>
        <w:t xml:space="preserve">has historically been </w:t>
      </w:r>
      <w:r w:rsidR="00DC60E6">
        <w:rPr>
          <w:sz w:val="24"/>
          <w:szCs w:val="24"/>
        </w:rPr>
        <w:t xml:space="preserve">an observational rather than </w:t>
      </w:r>
      <w:r w:rsidR="00EE3D39">
        <w:rPr>
          <w:sz w:val="24"/>
          <w:szCs w:val="24"/>
        </w:rPr>
        <w:t xml:space="preserve">a laboratory or </w:t>
      </w:r>
      <w:r w:rsidR="00DC60E6">
        <w:rPr>
          <w:sz w:val="24"/>
          <w:szCs w:val="24"/>
        </w:rPr>
        <w:t xml:space="preserve">experimental science. Except for </w:t>
      </w:r>
      <w:r w:rsidR="002B4E6A">
        <w:rPr>
          <w:sz w:val="24"/>
          <w:szCs w:val="24"/>
        </w:rPr>
        <w:t xml:space="preserve">lunar </w:t>
      </w:r>
      <w:r w:rsidR="00DC60E6">
        <w:rPr>
          <w:sz w:val="24"/>
          <w:szCs w:val="24"/>
        </w:rPr>
        <w:t>scientists or meteorite collectors</w:t>
      </w:r>
      <w:r w:rsidR="002B4E6A">
        <w:rPr>
          <w:sz w:val="24"/>
          <w:szCs w:val="24"/>
        </w:rPr>
        <w:t xml:space="preserve"> (who can touch rocks from other solar system bodies)</w:t>
      </w:r>
      <w:r w:rsidR="00DC60E6">
        <w:rPr>
          <w:sz w:val="24"/>
          <w:szCs w:val="24"/>
        </w:rPr>
        <w:t xml:space="preserve">, most astronomers </w:t>
      </w:r>
      <w:r w:rsidR="00850072">
        <w:rPr>
          <w:sz w:val="24"/>
          <w:szCs w:val="24"/>
        </w:rPr>
        <w:t xml:space="preserve">can </w:t>
      </w:r>
      <w:r w:rsidR="00DC60E6">
        <w:rPr>
          <w:sz w:val="24"/>
          <w:szCs w:val="24"/>
        </w:rPr>
        <w:t>only point large telescopes, collect electromagnetic radiation, focus it onto detectors, and analyze what they observe.</w:t>
      </w:r>
    </w:p>
    <w:p w:rsidR="007616D8" w:rsidRDefault="007616D8" w:rsidP="00B73E4D">
      <w:pPr>
        <w:widowControl w:val="0"/>
        <w:rPr>
          <w:sz w:val="24"/>
          <w:szCs w:val="24"/>
        </w:rPr>
      </w:pPr>
      <w:r>
        <w:rPr>
          <w:sz w:val="24"/>
          <w:szCs w:val="24"/>
        </w:rPr>
        <w:t xml:space="preserve">     </w:t>
      </w:r>
      <w:r w:rsidR="005772D3">
        <w:rPr>
          <w:sz w:val="24"/>
          <w:szCs w:val="24"/>
        </w:rPr>
        <w:t>But now</w:t>
      </w:r>
      <w:r>
        <w:rPr>
          <w:sz w:val="24"/>
          <w:szCs w:val="24"/>
        </w:rPr>
        <w:t xml:space="preserve"> supercomputers and </w:t>
      </w:r>
      <w:r w:rsidR="00EE3D39">
        <w:rPr>
          <w:sz w:val="24"/>
          <w:szCs w:val="24"/>
        </w:rPr>
        <w:t xml:space="preserve">powerful </w:t>
      </w:r>
      <w:r>
        <w:rPr>
          <w:sz w:val="24"/>
          <w:szCs w:val="24"/>
        </w:rPr>
        <w:t xml:space="preserve">computational techniques </w:t>
      </w:r>
      <w:r w:rsidR="005772D3">
        <w:rPr>
          <w:sz w:val="24"/>
          <w:szCs w:val="24"/>
        </w:rPr>
        <w:t xml:space="preserve">increasingly allow </w:t>
      </w:r>
      <w:r w:rsidR="00357FBE">
        <w:rPr>
          <w:sz w:val="24"/>
          <w:szCs w:val="24"/>
        </w:rPr>
        <w:t>astrophysicists</w:t>
      </w:r>
      <w:r>
        <w:rPr>
          <w:sz w:val="24"/>
          <w:szCs w:val="24"/>
        </w:rPr>
        <w:t xml:space="preserve"> </w:t>
      </w:r>
      <w:r w:rsidR="005772D3">
        <w:rPr>
          <w:sz w:val="24"/>
          <w:szCs w:val="24"/>
        </w:rPr>
        <w:t xml:space="preserve">to </w:t>
      </w:r>
      <w:r w:rsidR="002B4E6A">
        <w:rPr>
          <w:sz w:val="24"/>
          <w:szCs w:val="24"/>
        </w:rPr>
        <w:t xml:space="preserve">experiment with the initial conditions and physical laws for astronomical processes, including the </w:t>
      </w:r>
      <w:r w:rsidR="003C0397">
        <w:rPr>
          <w:sz w:val="24"/>
          <w:szCs w:val="24"/>
        </w:rPr>
        <w:t>formation of the universe</w:t>
      </w:r>
      <w:r w:rsidR="002B4E6A">
        <w:rPr>
          <w:sz w:val="24"/>
          <w:szCs w:val="24"/>
        </w:rPr>
        <w:t xml:space="preserve">. </w:t>
      </w:r>
      <w:r w:rsidR="003C6BBC">
        <w:rPr>
          <w:sz w:val="24"/>
          <w:szCs w:val="24"/>
        </w:rPr>
        <w:t>Indeed, l</w:t>
      </w:r>
      <w:r w:rsidR="003C6BBC" w:rsidRPr="003C6BBC">
        <w:rPr>
          <w:sz w:val="24"/>
          <w:szCs w:val="24"/>
        </w:rPr>
        <w:t>arge cosmological simulations</w:t>
      </w:r>
      <w:r w:rsidR="003C0397">
        <w:rPr>
          <w:sz w:val="24"/>
          <w:szCs w:val="24"/>
        </w:rPr>
        <w:t>—computational working models—</w:t>
      </w:r>
      <w:r w:rsidR="000F366C">
        <w:rPr>
          <w:sz w:val="24"/>
          <w:szCs w:val="24"/>
        </w:rPr>
        <w:t xml:space="preserve">are </w:t>
      </w:r>
      <w:r w:rsidR="003C6BBC" w:rsidRPr="003C6BBC">
        <w:rPr>
          <w:sz w:val="24"/>
          <w:szCs w:val="24"/>
        </w:rPr>
        <w:t xml:space="preserve">the basis for much current </w:t>
      </w:r>
      <w:r w:rsidR="003C6BBC">
        <w:rPr>
          <w:sz w:val="24"/>
          <w:szCs w:val="24"/>
        </w:rPr>
        <w:t xml:space="preserve">astrophysical </w:t>
      </w:r>
      <w:r w:rsidR="003C6BBC" w:rsidRPr="003C6BBC">
        <w:rPr>
          <w:sz w:val="24"/>
          <w:szCs w:val="24"/>
        </w:rPr>
        <w:t>research.</w:t>
      </w:r>
    </w:p>
    <w:p w:rsidR="00620EDC" w:rsidRDefault="00620EDC" w:rsidP="00B73E4D">
      <w:pPr>
        <w:widowControl w:val="0"/>
        <w:rPr>
          <w:sz w:val="24"/>
          <w:szCs w:val="24"/>
        </w:rPr>
      </w:pPr>
    </w:p>
    <w:p w:rsidR="00620EDC" w:rsidRPr="00620EDC" w:rsidRDefault="00620EDC" w:rsidP="00B73E4D">
      <w:pPr>
        <w:widowControl w:val="0"/>
        <w:rPr>
          <w:b/>
          <w:sz w:val="24"/>
          <w:szCs w:val="24"/>
        </w:rPr>
      </w:pPr>
      <w:r>
        <w:rPr>
          <w:b/>
          <w:sz w:val="24"/>
          <w:szCs w:val="24"/>
        </w:rPr>
        <w:t>Latest and greatest</w:t>
      </w:r>
      <w:r w:rsidR="007352FD">
        <w:rPr>
          <w:b/>
          <w:sz w:val="24"/>
          <w:szCs w:val="24"/>
        </w:rPr>
        <w:t>: Bolshoi</w:t>
      </w:r>
    </w:p>
    <w:p w:rsidR="0089089A" w:rsidRPr="003C6BBC" w:rsidRDefault="00620EDC" w:rsidP="00B73E4D">
      <w:pPr>
        <w:widowControl w:val="0"/>
        <w:rPr>
          <w:sz w:val="24"/>
          <w:szCs w:val="24"/>
        </w:rPr>
      </w:pPr>
      <w:r w:rsidRPr="003C6BBC">
        <w:rPr>
          <w:sz w:val="24"/>
          <w:szCs w:val="24"/>
        </w:rPr>
        <w:t xml:space="preserve">     The </w:t>
      </w:r>
      <w:r w:rsidR="00E379D9" w:rsidRPr="003C6BBC">
        <w:rPr>
          <w:sz w:val="24"/>
          <w:szCs w:val="24"/>
        </w:rPr>
        <w:t xml:space="preserve">most accurate cosmological simulation </w:t>
      </w:r>
      <w:r w:rsidR="003C6BBC" w:rsidRPr="003C6BBC">
        <w:rPr>
          <w:sz w:val="24"/>
          <w:szCs w:val="24"/>
        </w:rPr>
        <w:t xml:space="preserve">yet made </w:t>
      </w:r>
      <w:r w:rsidR="00E379D9" w:rsidRPr="003C6BBC">
        <w:rPr>
          <w:sz w:val="24"/>
          <w:szCs w:val="24"/>
        </w:rPr>
        <w:t xml:space="preserve">of the evolution of the large-scale structure of the </w:t>
      </w:r>
      <w:r w:rsidR="003C6BBC">
        <w:rPr>
          <w:sz w:val="24"/>
          <w:szCs w:val="24"/>
        </w:rPr>
        <w:t xml:space="preserve">early </w:t>
      </w:r>
      <w:r w:rsidR="00E379D9" w:rsidRPr="003C6BBC">
        <w:rPr>
          <w:sz w:val="24"/>
          <w:szCs w:val="24"/>
        </w:rPr>
        <w:t xml:space="preserve">universe </w:t>
      </w:r>
      <w:r w:rsidR="0089089A" w:rsidRPr="003C6BBC">
        <w:rPr>
          <w:sz w:val="24"/>
          <w:szCs w:val="24"/>
        </w:rPr>
        <w:t xml:space="preserve">is being described in a series of research papers </w:t>
      </w:r>
      <w:r w:rsidR="003C6BBC">
        <w:rPr>
          <w:sz w:val="24"/>
          <w:szCs w:val="24"/>
        </w:rPr>
        <w:t xml:space="preserve">that began to be </w:t>
      </w:r>
      <w:r w:rsidR="0089089A" w:rsidRPr="003C6BBC">
        <w:rPr>
          <w:sz w:val="24"/>
          <w:szCs w:val="24"/>
        </w:rPr>
        <w:t xml:space="preserve">published in </w:t>
      </w:r>
      <w:r w:rsidR="0089089A" w:rsidRPr="003C6BBC">
        <w:rPr>
          <w:i/>
          <w:sz w:val="24"/>
          <w:szCs w:val="24"/>
        </w:rPr>
        <w:t>Astrophysical Journal</w:t>
      </w:r>
      <w:r w:rsidR="0089089A" w:rsidRPr="003C6BBC">
        <w:rPr>
          <w:sz w:val="24"/>
          <w:szCs w:val="24"/>
        </w:rPr>
        <w:t xml:space="preserve"> and other journals </w:t>
      </w:r>
      <w:r w:rsidR="003C6BBC">
        <w:rPr>
          <w:sz w:val="24"/>
          <w:szCs w:val="24"/>
        </w:rPr>
        <w:t xml:space="preserve">in October </w:t>
      </w:r>
      <w:r w:rsidR="0089089A" w:rsidRPr="003C6BBC">
        <w:rPr>
          <w:sz w:val="24"/>
          <w:szCs w:val="24"/>
        </w:rPr>
        <w:t xml:space="preserve">2011. </w:t>
      </w:r>
    </w:p>
    <w:p w:rsidR="00123A80" w:rsidRPr="00123A80" w:rsidRDefault="0089089A" w:rsidP="00B73E4D">
      <w:pPr>
        <w:widowControl w:val="0"/>
        <w:rPr>
          <w:sz w:val="24"/>
          <w:szCs w:val="24"/>
        </w:rPr>
      </w:pPr>
      <w:r w:rsidRPr="00123A80">
        <w:rPr>
          <w:sz w:val="24"/>
          <w:szCs w:val="24"/>
        </w:rPr>
        <w:t xml:space="preserve">     N</w:t>
      </w:r>
      <w:r w:rsidR="00E379D9" w:rsidRPr="00123A80">
        <w:rPr>
          <w:sz w:val="24"/>
          <w:szCs w:val="24"/>
        </w:rPr>
        <w:t>amed “Bolshoi”</w:t>
      </w:r>
      <w:r w:rsidRPr="00123A80">
        <w:rPr>
          <w:sz w:val="24"/>
          <w:szCs w:val="24"/>
        </w:rPr>
        <w:t xml:space="preserve">—the </w:t>
      </w:r>
      <w:r w:rsidR="00E379D9" w:rsidRPr="00123A80">
        <w:rPr>
          <w:sz w:val="24"/>
          <w:szCs w:val="24"/>
        </w:rPr>
        <w:t>Russian word for “great” or “grand”—</w:t>
      </w:r>
      <w:r w:rsidR="00123A80" w:rsidRPr="00123A80">
        <w:rPr>
          <w:sz w:val="24"/>
          <w:szCs w:val="24"/>
        </w:rPr>
        <w:t xml:space="preserve">the simulation </w:t>
      </w:r>
      <w:r w:rsidR="00123A80">
        <w:rPr>
          <w:sz w:val="24"/>
          <w:szCs w:val="24"/>
        </w:rPr>
        <w:t>models</w:t>
      </w:r>
      <w:r w:rsidR="00123A80" w:rsidRPr="00123A80">
        <w:rPr>
          <w:sz w:val="24"/>
          <w:szCs w:val="24"/>
        </w:rPr>
        <w:t xml:space="preserve"> the evolution of a representative volume of the universe about 1 billion light-years on a side, a volume that would contain over a million galaxies. The computer code took 6 million CPU hours to run on the Pleiades supercomputer at NASA Ames Research Center. The calculated results—spectacular visualizations of what the universe was like at 180 different times from the Big Bang to the present epoch—were saved for later analysis</w:t>
      </w:r>
      <w:r w:rsidR="0096506C">
        <w:rPr>
          <w:sz w:val="24"/>
          <w:szCs w:val="24"/>
        </w:rPr>
        <w:t xml:space="preserve">. </w:t>
      </w:r>
      <w:r w:rsidR="005772D3">
        <w:rPr>
          <w:sz w:val="24"/>
          <w:szCs w:val="24"/>
        </w:rPr>
        <w:t xml:space="preserve">Some of the raw data plus detailed summaries and analyses </w:t>
      </w:r>
      <w:r w:rsidR="0096506C">
        <w:rPr>
          <w:sz w:val="24"/>
          <w:szCs w:val="24"/>
        </w:rPr>
        <w:t>of the</w:t>
      </w:r>
      <w:r w:rsidR="005772D3">
        <w:rPr>
          <w:sz w:val="24"/>
          <w:szCs w:val="24"/>
        </w:rPr>
        <w:t xml:space="preserve"> outputs</w:t>
      </w:r>
      <w:r w:rsidR="00123A80" w:rsidRPr="00123A80">
        <w:rPr>
          <w:sz w:val="24"/>
          <w:szCs w:val="24"/>
        </w:rPr>
        <w:t xml:space="preserve"> are now publicly available to the world’s astrophysicists</w:t>
      </w:r>
      <w:r w:rsidR="00123A80">
        <w:rPr>
          <w:sz w:val="24"/>
          <w:szCs w:val="24"/>
        </w:rPr>
        <w:t>.</w:t>
      </w:r>
    </w:p>
    <w:p w:rsidR="0089089A" w:rsidRPr="003C6BBC" w:rsidRDefault="0089089A" w:rsidP="00B73E4D">
      <w:pPr>
        <w:widowControl w:val="0"/>
        <w:rPr>
          <w:sz w:val="24"/>
          <w:szCs w:val="24"/>
        </w:rPr>
      </w:pPr>
      <w:r w:rsidRPr="003C6BBC">
        <w:rPr>
          <w:sz w:val="24"/>
          <w:szCs w:val="24"/>
        </w:rPr>
        <w:t xml:space="preserve">     </w:t>
      </w:r>
      <w:r w:rsidR="000F366C">
        <w:rPr>
          <w:sz w:val="24"/>
          <w:szCs w:val="24"/>
        </w:rPr>
        <w:t>C</w:t>
      </w:r>
      <w:r w:rsidR="00123A80">
        <w:rPr>
          <w:sz w:val="24"/>
          <w:szCs w:val="24"/>
        </w:rPr>
        <w:t>o-principal investigators</w:t>
      </w:r>
      <w:r w:rsidR="000F366C">
        <w:rPr>
          <w:sz w:val="24"/>
          <w:szCs w:val="24"/>
        </w:rPr>
        <w:t xml:space="preserve"> </w:t>
      </w:r>
      <w:r w:rsidR="00123A80">
        <w:rPr>
          <w:sz w:val="24"/>
          <w:szCs w:val="24"/>
        </w:rPr>
        <w:t xml:space="preserve">Joel </w:t>
      </w:r>
      <w:r w:rsidR="00123A80" w:rsidRPr="003C6BBC">
        <w:rPr>
          <w:sz w:val="24"/>
          <w:szCs w:val="24"/>
        </w:rPr>
        <w:t>R. Primack</w:t>
      </w:r>
      <w:r w:rsidR="00123A80">
        <w:rPr>
          <w:sz w:val="24"/>
          <w:szCs w:val="24"/>
        </w:rPr>
        <w:t xml:space="preserve"> </w:t>
      </w:r>
      <w:r w:rsidR="000F366C">
        <w:rPr>
          <w:sz w:val="24"/>
          <w:szCs w:val="24"/>
        </w:rPr>
        <w:t>(</w:t>
      </w:r>
      <w:r w:rsidR="00123A80" w:rsidRPr="003C6BBC">
        <w:rPr>
          <w:sz w:val="24"/>
          <w:szCs w:val="24"/>
        </w:rPr>
        <w:t>University of California, Santa Cruz</w:t>
      </w:r>
      <w:r w:rsidR="000F366C">
        <w:rPr>
          <w:sz w:val="24"/>
          <w:szCs w:val="24"/>
        </w:rPr>
        <w:t>)</w:t>
      </w:r>
      <w:r w:rsidR="00123A80" w:rsidRPr="003C6BBC">
        <w:rPr>
          <w:sz w:val="24"/>
          <w:szCs w:val="24"/>
        </w:rPr>
        <w:t xml:space="preserve"> </w:t>
      </w:r>
      <w:r w:rsidR="00123A80">
        <w:rPr>
          <w:sz w:val="24"/>
          <w:szCs w:val="24"/>
        </w:rPr>
        <w:t xml:space="preserve">and </w:t>
      </w:r>
      <w:r w:rsidR="00123A80" w:rsidRPr="003C6BBC">
        <w:rPr>
          <w:sz w:val="24"/>
          <w:szCs w:val="24"/>
        </w:rPr>
        <w:t xml:space="preserve">Anatoly Klypin </w:t>
      </w:r>
      <w:r w:rsidR="000F366C">
        <w:rPr>
          <w:sz w:val="24"/>
          <w:szCs w:val="24"/>
        </w:rPr>
        <w:t>(</w:t>
      </w:r>
      <w:r w:rsidR="00123A80" w:rsidRPr="003C6BBC">
        <w:rPr>
          <w:sz w:val="24"/>
          <w:szCs w:val="24"/>
        </w:rPr>
        <w:t>New Mexico State University</w:t>
      </w:r>
      <w:r w:rsidR="000F366C">
        <w:rPr>
          <w:sz w:val="24"/>
          <w:szCs w:val="24"/>
        </w:rPr>
        <w:t xml:space="preserve">) </w:t>
      </w:r>
      <w:r w:rsidR="00123A80">
        <w:rPr>
          <w:sz w:val="24"/>
          <w:szCs w:val="24"/>
        </w:rPr>
        <w:t xml:space="preserve">based the </w:t>
      </w:r>
      <w:r w:rsidRPr="003C6BBC">
        <w:rPr>
          <w:sz w:val="24"/>
          <w:szCs w:val="24"/>
        </w:rPr>
        <w:t xml:space="preserve">Bolshoi simulation on both the most precisely known observational data and the most robust physical theory. </w:t>
      </w:r>
    </w:p>
    <w:p w:rsidR="0089089A" w:rsidRPr="003C6BBC" w:rsidRDefault="0089089A" w:rsidP="00B73E4D">
      <w:pPr>
        <w:widowControl w:val="0"/>
        <w:rPr>
          <w:sz w:val="24"/>
          <w:szCs w:val="24"/>
        </w:rPr>
      </w:pPr>
      <w:r w:rsidRPr="003C6BBC">
        <w:rPr>
          <w:sz w:val="24"/>
          <w:szCs w:val="24"/>
        </w:rPr>
        <w:t xml:space="preserve"> </w:t>
      </w:r>
      <w:r w:rsidR="005772D3">
        <w:rPr>
          <w:sz w:val="24"/>
          <w:szCs w:val="24"/>
        </w:rPr>
        <w:t xml:space="preserve">    </w:t>
      </w:r>
      <w:r w:rsidR="005B2B99">
        <w:rPr>
          <w:sz w:val="24"/>
          <w:szCs w:val="24"/>
        </w:rPr>
        <w:t xml:space="preserve">For observation, </w:t>
      </w:r>
      <w:r w:rsidRPr="003C6BBC">
        <w:rPr>
          <w:sz w:val="24"/>
          <w:szCs w:val="24"/>
        </w:rPr>
        <w:t>Primack and Klypin</w:t>
      </w:r>
      <w:r w:rsidR="00123A80">
        <w:rPr>
          <w:sz w:val="24"/>
          <w:szCs w:val="24"/>
        </w:rPr>
        <w:t xml:space="preserve"> based </w:t>
      </w:r>
      <w:r w:rsidR="005772D3">
        <w:rPr>
          <w:sz w:val="24"/>
          <w:szCs w:val="24"/>
        </w:rPr>
        <w:t xml:space="preserve">the </w:t>
      </w:r>
      <w:r w:rsidR="005B2B99">
        <w:rPr>
          <w:sz w:val="24"/>
          <w:szCs w:val="24"/>
        </w:rPr>
        <w:t xml:space="preserve">Bolshoi simulation </w:t>
      </w:r>
      <w:r w:rsidR="00123A80">
        <w:rPr>
          <w:sz w:val="24"/>
          <w:szCs w:val="24"/>
        </w:rPr>
        <w:t xml:space="preserve">on </w:t>
      </w:r>
      <w:r w:rsidRPr="003C6BBC">
        <w:rPr>
          <w:sz w:val="24"/>
          <w:szCs w:val="24"/>
        </w:rPr>
        <w:t xml:space="preserve">a meticulous data set combining ground-based observations </w:t>
      </w:r>
      <w:r w:rsidR="003C6BBC" w:rsidRPr="003C6BBC">
        <w:rPr>
          <w:sz w:val="24"/>
          <w:szCs w:val="24"/>
        </w:rPr>
        <w:t xml:space="preserve">with </w:t>
      </w:r>
      <w:r w:rsidR="0096506C">
        <w:rPr>
          <w:sz w:val="24"/>
          <w:szCs w:val="24"/>
        </w:rPr>
        <w:t xml:space="preserve">an extended </w:t>
      </w:r>
      <w:r w:rsidRPr="003C6BBC">
        <w:rPr>
          <w:sz w:val="24"/>
          <w:szCs w:val="24"/>
        </w:rPr>
        <w:t xml:space="preserve">run from the highly successful NASA Explorer mission WMAP (the Wilkinson Microwave Anisotropy Probe). </w:t>
      </w:r>
      <w:r w:rsidR="005B2B99">
        <w:rPr>
          <w:sz w:val="24"/>
          <w:szCs w:val="24"/>
        </w:rPr>
        <w:t>WMAP</w:t>
      </w:r>
      <w:r w:rsidRPr="003C6BBC">
        <w:rPr>
          <w:sz w:val="24"/>
          <w:szCs w:val="24"/>
        </w:rPr>
        <w:t xml:space="preserve"> measure</w:t>
      </w:r>
      <w:r w:rsidR="005B2B99">
        <w:rPr>
          <w:sz w:val="24"/>
          <w:szCs w:val="24"/>
        </w:rPr>
        <w:t>d</w:t>
      </w:r>
      <w:r w:rsidRPr="003C6BBC">
        <w:rPr>
          <w:sz w:val="24"/>
          <w:szCs w:val="24"/>
        </w:rPr>
        <w:t xml:space="preserve"> the detailed </w:t>
      </w:r>
      <w:r w:rsidR="00936B23">
        <w:rPr>
          <w:sz w:val="24"/>
          <w:szCs w:val="24"/>
        </w:rPr>
        <w:t xml:space="preserve">anisotropy (unevenness of temperature and other characteristics) over the whole sky </w:t>
      </w:r>
      <w:r w:rsidRPr="003C6BBC">
        <w:rPr>
          <w:sz w:val="24"/>
          <w:szCs w:val="24"/>
        </w:rPr>
        <w:t>of the cosmic microwave background radiation</w:t>
      </w:r>
      <w:r w:rsidR="00100FD8">
        <w:rPr>
          <w:sz w:val="24"/>
          <w:szCs w:val="24"/>
        </w:rPr>
        <w:t xml:space="preserve"> </w:t>
      </w:r>
      <w:r w:rsidRPr="003C6BBC">
        <w:rPr>
          <w:sz w:val="24"/>
          <w:szCs w:val="24"/>
        </w:rPr>
        <w:t>left over from the Big Bang that formed the universe 13.7 billion years ago</w:t>
      </w:r>
      <w:r w:rsidR="003C6BBC" w:rsidRPr="003C6BBC">
        <w:rPr>
          <w:sz w:val="24"/>
          <w:szCs w:val="24"/>
        </w:rPr>
        <w:t xml:space="preserve">. </w:t>
      </w:r>
      <w:r w:rsidR="00936B23">
        <w:rPr>
          <w:sz w:val="24"/>
          <w:szCs w:val="24"/>
        </w:rPr>
        <w:t>The anisotropy reveals</w:t>
      </w:r>
      <w:r w:rsidRPr="003C6BBC">
        <w:rPr>
          <w:sz w:val="24"/>
          <w:szCs w:val="24"/>
        </w:rPr>
        <w:t xml:space="preserve"> a wealth of information about the history</w:t>
      </w:r>
      <w:r w:rsidR="00100FD8">
        <w:rPr>
          <w:sz w:val="24"/>
          <w:szCs w:val="24"/>
        </w:rPr>
        <w:t xml:space="preserve"> </w:t>
      </w:r>
      <w:r w:rsidRPr="003C6BBC">
        <w:rPr>
          <w:sz w:val="24"/>
          <w:szCs w:val="24"/>
        </w:rPr>
        <w:t>and composition of the early universe</w:t>
      </w:r>
      <w:r w:rsidR="0096506C">
        <w:rPr>
          <w:sz w:val="24"/>
          <w:szCs w:val="24"/>
        </w:rPr>
        <w:t xml:space="preserve">. </w:t>
      </w:r>
    </w:p>
    <w:p w:rsidR="003C6BBC" w:rsidRDefault="003C6BBC" w:rsidP="00B73E4D">
      <w:pPr>
        <w:widowControl w:val="0"/>
        <w:rPr>
          <w:sz w:val="24"/>
          <w:szCs w:val="24"/>
        </w:rPr>
      </w:pPr>
      <w:r w:rsidRPr="003C6BBC">
        <w:rPr>
          <w:sz w:val="24"/>
          <w:szCs w:val="24"/>
        </w:rPr>
        <w:t xml:space="preserve">     For theory, the Bolshoi simulation is based on </w:t>
      </w:r>
      <w:r w:rsidR="00123A80">
        <w:rPr>
          <w:sz w:val="24"/>
          <w:szCs w:val="24"/>
        </w:rPr>
        <w:t xml:space="preserve">the </w:t>
      </w:r>
      <w:r w:rsidRPr="003C6BBC">
        <w:rPr>
          <w:sz w:val="24"/>
          <w:szCs w:val="24"/>
        </w:rPr>
        <w:t>Lambda Cold Dark Matter cosmogony</w:t>
      </w:r>
      <w:r w:rsidR="00123A80">
        <w:rPr>
          <w:sz w:val="24"/>
          <w:szCs w:val="24"/>
        </w:rPr>
        <w:t xml:space="preserve"> (</w:t>
      </w:r>
      <w:r w:rsidR="00123A80" w:rsidRPr="003C6BBC">
        <w:rPr>
          <w:sz w:val="24"/>
          <w:szCs w:val="24"/>
        </w:rPr>
        <w:t>ΛCDM</w:t>
      </w:r>
      <w:r w:rsidR="00123A80">
        <w:rPr>
          <w:sz w:val="24"/>
          <w:szCs w:val="24"/>
        </w:rPr>
        <w:t xml:space="preserve"> for short)</w:t>
      </w:r>
      <w:r w:rsidRPr="003C6BBC">
        <w:rPr>
          <w:sz w:val="24"/>
          <w:szCs w:val="24"/>
        </w:rPr>
        <w:t xml:space="preserve">, now accepted as the standard modern theoretical framework for understanding the formation of the large-scale structure in the universe. Ordinary </w:t>
      </w:r>
      <w:r w:rsidR="005B2B99">
        <w:rPr>
          <w:sz w:val="24"/>
          <w:szCs w:val="24"/>
        </w:rPr>
        <w:t xml:space="preserve">atomic </w:t>
      </w:r>
      <w:r w:rsidRPr="003C6BBC">
        <w:rPr>
          <w:sz w:val="24"/>
          <w:szCs w:val="24"/>
        </w:rPr>
        <w:t>matter makes up less than 5 percent of the universe</w:t>
      </w:r>
      <w:r w:rsidR="00100FD8">
        <w:rPr>
          <w:sz w:val="24"/>
          <w:szCs w:val="24"/>
        </w:rPr>
        <w:t xml:space="preserve">; </w:t>
      </w:r>
      <w:r w:rsidR="005B2B99">
        <w:rPr>
          <w:sz w:val="24"/>
          <w:szCs w:val="24"/>
        </w:rPr>
        <w:t>only about half a percent is visible as stars, nebulae, dust, and planets</w:t>
      </w:r>
      <w:r w:rsidRPr="003C6BBC">
        <w:rPr>
          <w:sz w:val="24"/>
          <w:szCs w:val="24"/>
        </w:rPr>
        <w:t xml:space="preserve">. </w:t>
      </w:r>
      <w:r w:rsidR="0096506C">
        <w:rPr>
          <w:sz w:val="24"/>
          <w:szCs w:val="24"/>
        </w:rPr>
        <w:t xml:space="preserve">Some </w:t>
      </w:r>
      <w:r w:rsidRPr="003C6BBC">
        <w:rPr>
          <w:sz w:val="24"/>
          <w:szCs w:val="24"/>
        </w:rPr>
        <w:t>23 percent</w:t>
      </w:r>
      <w:r w:rsidR="00A31CA8">
        <w:rPr>
          <w:sz w:val="24"/>
          <w:szCs w:val="24"/>
        </w:rPr>
        <w:t xml:space="preserve"> </w:t>
      </w:r>
      <w:r w:rsidRPr="003C6BBC">
        <w:rPr>
          <w:sz w:val="24"/>
          <w:szCs w:val="24"/>
        </w:rPr>
        <w:t xml:space="preserve">of the universe is made of invisible, transparent “cold dark matter,” felt </w:t>
      </w:r>
      <w:r w:rsidR="00936B23">
        <w:rPr>
          <w:sz w:val="24"/>
          <w:szCs w:val="24"/>
        </w:rPr>
        <w:t xml:space="preserve">only </w:t>
      </w:r>
      <w:r w:rsidRPr="003C6BBC">
        <w:rPr>
          <w:sz w:val="24"/>
          <w:szCs w:val="24"/>
        </w:rPr>
        <w:t xml:space="preserve">through its gravitational influence. ΛCDM predicts that repeated mergers of smaller </w:t>
      </w:r>
      <w:r w:rsidR="005B2B99">
        <w:rPr>
          <w:sz w:val="24"/>
          <w:szCs w:val="24"/>
        </w:rPr>
        <w:t xml:space="preserve">clumps of dark matter </w:t>
      </w:r>
      <w:r w:rsidRPr="003C6BBC">
        <w:rPr>
          <w:sz w:val="24"/>
          <w:szCs w:val="24"/>
        </w:rPr>
        <w:t xml:space="preserve">end up creating bigger </w:t>
      </w:r>
      <w:r w:rsidR="00A31CA8">
        <w:rPr>
          <w:sz w:val="24"/>
          <w:szCs w:val="24"/>
        </w:rPr>
        <w:t xml:space="preserve">dark matter “halos,” </w:t>
      </w:r>
      <w:r w:rsidR="005B2B99">
        <w:rPr>
          <w:sz w:val="24"/>
          <w:szCs w:val="24"/>
        </w:rPr>
        <w:t>within which galaxies and clusters of galaxies form and congregate</w:t>
      </w:r>
      <w:r w:rsidR="0096506C">
        <w:rPr>
          <w:sz w:val="24"/>
          <w:szCs w:val="24"/>
        </w:rPr>
        <w:t xml:space="preserve">. </w:t>
      </w:r>
      <w:r w:rsidR="00E83D74">
        <w:rPr>
          <w:sz w:val="24"/>
          <w:szCs w:val="24"/>
        </w:rPr>
        <w:t xml:space="preserve">The Greek letter lambda (Λ) in </w:t>
      </w:r>
      <w:r w:rsidR="00E83D74" w:rsidRPr="003C6BBC">
        <w:rPr>
          <w:sz w:val="24"/>
          <w:szCs w:val="24"/>
        </w:rPr>
        <w:t>ΛCDM</w:t>
      </w:r>
      <w:r w:rsidR="00E83D74">
        <w:rPr>
          <w:sz w:val="24"/>
          <w:szCs w:val="24"/>
        </w:rPr>
        <w:t xml:space="preserve">  represents the fact that </w:t>
      </w:r>
      <w:r w:rsidR="00A31CA8">
        <w:rPr>
          <w:sz w:val="24"/>
          <w:szCs w:val="24"/>
        </w:rPr>
        <w:t>72 percent of the universe is “dark energy,” causing the universe</w:t>
      </w:r>
      <w:r w:rsidR="0096506C">
        <w:rPr>
          <w:sz w:val="24"/>
          <w:szCs w:val="24"/>
        </w:rPr>
        <w:t xml:space="preserve">’s expansion to accelerate. </w:t>
      </w:r>
      <w:r w:rsidR="00E83D74">
        <w:rPr>
          <w:sz w:val="24"/>
          <w:szCs w:val="24"/>
        </w:rPr>
        <w:t xml:space="preserve">Since </w:t>
      </w:r>
      <w:r w:rsidR="00E83D74" w:rsidRPr="003C6BBC">
        <w:rPr>
          <w:sz w:val="24"/>
          <w:szCs w:val="24"/>
        </w:rPr>
        <w:t>ΛCDM</w:t>
      </w:r>
      <w:r w:rsidR="00E83D74">
        <w:rPr>
          <w:sz w:val="24"/>
          <w:szCs w:val="24"/>
        </w:rPr>
        <w:t xml:space="preserve"> </w:t>
      </w:r>
      <w:bookmarkStart w:id="0" w:name="_GoBack"/>
      <w:bookmarkEnd w:id="0"/>
      <w:r w:rsidR="00E83D74">
        <w:rPr>
          <w:sz w:val="24"/>
          <w:szCs w:val="24"/>
        </w:rPr>
        <w:t xml:space="preserve">says the universe is mostly made of </w:t>
      </w:r>
      <w:r w:rsidR="00E60D34">
        <w:rPr>
          <w:sz w:val="24"/>
          <w:szCs w:val="24"/>
        </w:rPr>
        <w:t xml:space="preserve">invisible </w:t>
      </w:r>
      <w:r w:rsidR="00E83D74">
        <w:rPr>
          <w:sz w:val="24"/>
          <w:szCs w:val="24"/>
        </w:rPr>
        <w:t>dark matter and dark energy, it might better be called the Double Dark theory.</w:t>
      </w:r>
    </w:p>
    <w:p w:rsidR="008F548B" w:rsidRDefault="008F548B" w:rsidP="00B73E4D">
      <w:pPr>
        <w:widowControl w:val="0"/>
        <w:rPr>
          <w:sz w:val="24"/>
          <w:szCs w:val="24"/>
        </w:rPr>
      </w:pPr>
    </w:p>
    <w:p w:rsidR="008F548B" w:rsidRPr="008F548B" w:rsidRDefault="008F548B" w:rsidP="00B73E4D">
      <w:pPr>
        <w:widowControl w:val="0"/>
        <w:rPr>
          <w:b/>
          <w:sz w:val="24"/>
          <w:szCs w:val="24"/>
        </w:rPr>
      </w:pPr>
      <w:r>
        <w:rPr>
          <w:b/>
          <w:sz w:val="24"/>
          <w:szCs w:val="24"/>
        </w:rPr>
        <w:t>Revealing the invisible</w:t>
      </w:r>
    </w:p>
    <w:p w:rsidR="0087444B" w:rsidRPr="00B73E4D" w:rsidRDefault="003C6BBC" w:rsidP="00074ACC">
      <w:pPr>
        <w:widowControl w:val="0"/>
        <w:rPr>
          <w:i/>
          <w:iCs/>
          <w:sz w:val="24"/>
          <w:szCs w:val="24"/>
        </w:rPr>
      </w:pPr>
      <w:r w:rsidRPr="003C6BBC">
        <w:rPr>
          <w:sz w:val="24"/>
          <w:szCs w:val="24"/>
        </w:rPr>
        <w:t xml:space="preserve">     </w:t>
      </w:r>
      <w:r w:rsidR="00100FD8">
        <w:rPr>
          <w:sz w:val="24"/>
          <w:szCs w:val="24"/>
        </w:rPr>
        <w:t>Thus, t</w:t>
      </w:r>
      <w:r w:rsidRPr="003C6BBC">
        <w:rPr>
          <w:sz w:val="24"/>
          <w:szCs w:val="24"/>
        </w:rPr>
        <w:t xml:space="preserve">he Bolshoi simulation models not just how the minority of the </w:t>
      </w:r>
      <w:r w:rsidRPr="003C6BBC">
        <w:rPr>
          <w:i/>
          <w:sz w:val="24"/>
          <w:szCs w:val="24"/>
          <w:u w:val="single"/>
        </w:rPr>
        <w:t>visible</w:t>
      </w:r>
      <w:r w:rsidRPr="003C6BBC">
        <w:rPr>
          <w:sz w:val="24"/>
          <w:szCs w:val="24"/>
        </w:rPr>
        <w:t xml:space="preserve"> universe of stars, gas, and dust evolved</w:t>
      </w:r>
      <w:r w:rsidR="00850072">
        <w:rPr>
          <w:sz w:val="24"/>
          <w:szCs w:val="24"/>
        </w:rPr>
        <w:t xml:space="preserve">, </w:t>
      </w:r>
      <w:r w:rsidRPr="003C6BBC">
        <w:rPr>
          <w:sz w:val="24"/>
          <w:szCs w:val="24"/>
        </w:rPr>
        <w:t xml:space="preserve">but also how the vast majority of the </w:t>
      </w:r>
      <w:r w:rsidRPr="003C6BBC">
        <w:rPr>
          <w:i/>
          <w:sz w:val="24"/>
          <w:szCs w:val="24"/>
          <w:u w:val="single"/>
        </w:rPr>
        <w:t>invisible</w:t>
      </w:r>
      <w:r w:rsidRPr="003C6BBC">
        <w:rPr>
          <w:sz w:val="24"/>
          <w:szCs w:val="24"/>
        </w:rPr>
        <w:t xml:space="preserve"> universe evolved—rendering the invisible visible for astronomers to study, and to predict structures that astronomers </w:t>
      </w:r>
      <w:r w:rsidR="00100FD8">
        <w:rPr>
          <w:sz w:val="24"/>
          <w:szCs w:val="24"/>
        </w:rPr>
        <w:t xml:space="preserve">can </w:t>
      </w:r>
      <w:r w:rsidRPr="003C6BBC">
        <w:rPr>
          <w:sz w:val="24"/>
          <w:szCs w:val="24"/>
        </w:rPr>
        <w:t>seek to observe.</w:t>
      </w:r>
      <w:r w:rsidR="00074ACC">
        <w:rPr>
          <w:sz w:val="24"/>
          <w:szCs w:val="24"/>
        </w:rPr>
        <w:tab/>
      </w:r>
      <w:r w:rsidR="00074ACC">
        <w:rPr>
          <w:sz w:val="24"/>
          <w:szCs w:val="24"/>
        </w:rPr>
        <w:tab/>
      </w:r>
      <w:r w:rsidR="00074ACC">
        <w:rPr>
          <w:sz w:val="24"/>
          <w:szCs w:val="24"/>
        </w:rPr>
        <w:tab/>
      </w:r>
      <w:r w:rsidR="0087444B" w:rsidRPr="00B73E4D">
        <w:rPr>
          <w:i/>
          <w:iCs/>
          <w:sz w:val="24"/>
          <w:szCs w:val="24"/>
        </w:rPr>
        <w:tab/>
      </w:r>
      <w:r w:rsidR="0087444B" w:rsidRPr="00B73E4D">
        <w:rPr>
          <w:sz w:val="24"/>
          <w:szCs w:val="24"/>
        </w:rPr>
        <w:t xml:space="preserve">     </w:t>
      </w:r>
      <w:r w:rsidR="00850072">
        <w:rPr>
          <w:sz w:val="24"/>
          <w:szCs w:val="24"/>
        </w:rPr>
        <w:tab/>
      </w:r>
      <w:r w:rsidR="00850072">
        <w:rPr>
          <w:sz w:val="24"/>
          <w:szCs w:val="24"/>
        </w:rPr>
        <w:tab/>
      </w:r>
      <w:r w:rsidR="0087444B" w:rsidRPr="00B73E4D">
        <w:rPr>
          <w:i/>
          <w:iCs/>
          <w:sz w:val="24"/>
          <w:szCs w:val="24"/>
        </w:rPr>
        <w:t>- Trudy E. Bell, M.A.</w:t>
      </w:r>
    </w:p>
    <w:p w:rsidR="0087444B" w:rsidRPr="00B73E4D" w:rsidRDefault="0087444B" w:rsidP="0087444B">
      <w:pPr>
        <w:widowControl w:val="0"/>
        <w:rPr>
          <w:sz w:val="24"/>
          <w:szCs w:val="24"/>
        </w:rPr>
      </w:pPr>
      <w:r w:rsidRPr="00B73E4D">
        <w:rPr>
          <w:sz w:val="24"/>
          <w:szCs w:val="24"/>
        </w:rPr>
        <w:t> </w:t>
      </w:r>
    </w:p>
    <w:p w:rsidR="005D53DE" w:rsidRPr="00B73E4D" w:rsidRDefault="008B6A82" w:rsidP="005D53DE">
      <w:pPr>
        <w:widowControl w:val="0"/>
        <w:rPr>
          <w:b/>
          <w:bCs/>
          <w:sz w:val="24"/>
          <w:szCs w:val="24"/>
        </w:rPr>
      </w:pPr>
      <w:r>
        <w:rPr>
          <w:b/>
          <w:bCs/>
          <w:sz w:val="24"/>
          <w:szCs w:val="24"/>
        </w:rPr>
        <w:t>Further reading</w:t>
      </w:r>
    </w:p>
    <w:p w:rsidR="00936B23" w:rsidRDefault="003F6DB9" w:rsidP="00936B23">
      <w:pPr>
        <w:widowControl w:val="0"/>
        <w:rPr>
          <w:sz w:val="24"/>
          <w:szCs w:val="24"/>
        </w:rPr>
      </w:pPr>
      <w:r>
        <w:rPr>
          <w:sz w:val="24"/>
          <w:szCs w:val="24"/>
        </w:rPr>
        <w:t xml:space="preserve">     Details about the Bolshoi simulation</w:t>
      </w:r>
      <w:r w:rsidR="00E60D34">
        <w:rPr>
          <w:sz w:val="24"/>
          <w:szCs w:val="24"/>
        </w:rPr>
        <w:t xml:space="preserve"> </w:t>
      </w:r>
      <w:r>
        <w:rPr>
          <w:sz w:val="24"/>
          <w:szCs w:val="24"/>
        </w:rPr>
        <w:t xml:space="preserve">appear at </w:t>
      </w:r>
      <w:hyperlink r:id="rId7" w:history="1">
        <w:r w:rsidRPr="00E127C9">
          <w:rPr>
            <w:rStyle w:val="Hyperlink"/>
            <w:sz w:val="24"/>
            <w:szCs w:val="24"/>
          </w:rPr>
          <w:t>http://hipacc.ucsc.edu/Bolshoi/</w:t>
        </w:r>
      </w:hyperlink>
      <w:r>
        <w:rPr>
          <w:sz w:val="24"/>
          <w:szCs w:val="24"/>
        </w:rPr>
        <w:t xml:space="preserve"> . </w:t>
      </w:r>
    </w:p>
    <w:p w:rsidR="009C2735" w:rsidRDefault="009C2735" w:rsidP="005D53DE">
      <w:pPr>
        <w:widowControl w:val="0"/>
        <w:spacing w:after="280"/>
        <w:rPr>
          <w:sz w:val="24"/>
          <w:szCs w:val="24"/>
        </w:rPr>
      </w:pPr>
    </w:p>
    <w:p w:rsidR="005A666E" w:rsidRPr="00A44051" w:rsidRDefault="005A666E" w:rsidP="005A666E">
      <w:pPr>
        <w:widowControl w:val="0"/>
        <w:rPr>
          <w:sz w:val="16"/>
          <w:szCs w:val="16"/>
        </w:rPr>
      </w:pPr>
      <w:r w:rsidRPr="00A44051">
        <w:rPr>
          <w:sz w:val="16"/>
          <w:szCs w:val="16"/>
        </w:rPr>
        <w:t xml:space="preserve">The University of California High-Performance AstroComputing Center (UC-HIPACC), based at the University of California, Santa Cruz, is a consortium of nine University of California campuses and three Department of Energy laboratories (Lawrence Berkeley Laboratory, Lawrence Livermore Laboratory, and Los Alamos National Laboratory). UC-HiPACC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8" w:history="1">
        <w:r w:rsidRPr="00A44051">
          <w:rPr>
            <w:rStyle w:val="Hyperlink"/>
            <w:sz w:val="16"/>
            <w:szCs w:val="16"/>
          </w:rPr>
          <w:t>http://hipacc.ucsc.edu</w:t>
        </w:r>
      </w:hyperlink>
      <w:r w:rsidRPr="00A44051">
        <w:rPr>
          <w:sz w:val="16"/>
          <w:szCs w:val="16"/>
        </w:rPr>
        <w:t xml:space="preserve"> . </w:t>
      </w:r>
    </w:p>
    <w:p w:rsidR="005A7E33" w:rsidRDefault="005A7E33" w:rsidP="005D53DE">
      <w:pPr>
        <w:widowControl w:val="0"/>
        <w:spacing w:after="280"/>
        <w:rPr>
          <w:sz w:val="24"/>
          <w:szCs w:val="24"/>
        </w:rPr>
      </w:pPr>
    </w:p>
    <w:p w:rsidR="005D53DE" w:rsidRDefault="005A7E33" w:rsidP="005D53DE">
      <w:pPr>
        <w:widowControl w:val="0"/>
        <w:rPr>
          <w:sz w:val="24"/>
          <w:szCs w:val="24"/>
        </w:rPr>
      </w:pPr>
      <w:r>
        <w:rPr>
          <w:sz w:val="24"/>
          <w:szCs w:val="24"/>
        </w:rPr>
        <w:t>CAPTIONS:</w:t>
      </w:r>
      <w:r w:rsidR="005D53DE" w:rsidRPr="00B73E4D">
        <w:rPr>
          <w:sz w:val="24"/>
          <w:szCs w:val="24"/>
        </w:rPr>
        <w:t> </w:t>
      </w:r>
    </w:p>
    <w:p w:rsidR="008B6A82" w:rsidRDefault="008B6A82" w:rsidP="005D53DE">
      <w:pPr>
        <w:widowControl w:val="0"/>
        <w:rPr>
          <w:sz w:val="24"/>
          <w:szCs w:val="24"/>
        </w:rPr>
      </w:pPr>
    </w:p>
    <w:p w:rsidR="008B6A82" w:rsidRDefault="007352FD" w:rsidP="005D53DE">
      <w:pPr>
        <w:widowControl w:val="0"/>
        <w:rPr>
          <w:sz w:val="24"/>
          <w:szCs w:val="24"/>
        </w:rPr>
      </w:pPr>
      <w:r w:rsidRPr="007352FD">
        <w:rPr>
          <w:noProof/>
          <w:sz w:val="24"/>
          <w:szCs w:val="24"/>
        </w:rPr>
        <w:drawing>
          <wp:inline distT="0" distB="0" distL="0" distR="0">
            <wp:extent cx="2544402" cy="2543175"/>
            <wp:effectExtent l="19050" t="0" r="8298" b="0"/>
            <wp:docPr id="3" name="Picture 1" descr="Bolshoi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shoi_web.jpg"/>
                    <pic:cNvPicPr/>
                  </pic:nvPicPr>
                  <pic:blipFill>
                    <a:blip r:embed="rId9" cstate="print"/>
                    <a:stretch>
                      <a:fillRect/>
                    </a:stretch>
                  </pic:blipFill>
                  <pic:spPr>
                    <a:xfrm>
                      <a:off x="0" y="0"/>
                      <a:ext cx="2544402" cy="2543175"/>
                    </a:xfrm>
                    <a:prstGeom prst="rect">
                      <a:avLst/>
                    </a:prstGeom>
                  </pic:spPr>
                </pic:pic>
              </a:graphicData>
            </a:graphic>
          </wp:inline>
        </w:drawing>
      </w:r>
    </w:p>
    <w:p w:rsidR="008B6A82" w:rsidRPr="00B73E4D" w:rsidRDefault="008B6A82" w:rsidP="005D53DE">
      <w:pPr>
        <w:widowControl w:val="0"/>
        <w:rPr>
          <w:sz w:val="24"/>
          <w:szCs w:val="24"/>
        </w:rPr>
      </w:pPr>
    </w:p>
    <w:p w:rsidR="007352FD" w:rsidRPr="006451B2" w:rsidRDefault="007352FD" w:rsidP="007352FD">
      <w:pPr>
        <w:rPr>
          <w:i/>
        </w:rPr>
      </w:pPr>
      <w:r w:rsidRPr="006451B2">
        <w:rPr>
          <w:i/>
        </w:rPr>
        <w:t>Snapshot from the Bolshoi simulation at a red shift z=0 (meaning at the present time), showing filaments of dark matter along which galaxies are predicted to form.</w:t>
      </w:r>
    </w:p>
    <w:p w:rsidR="007352FD" w:rsidRPr="006451B2" w:rsidRDefault="007352FD" w:rsidP="007352FD">
      <w:pPr>
        <w:rPr>
          <w:i/>
        </w:rPr>
      </w:pPr>
      <w:r w:rsidRPr="006451B2">
        <w:rPr>
          <w:i/>
        </w:rPr>
        <w:t>CREDIT: Anatoly Klypin (New Mexico State University), Joel R. Primack (University of California, Santa Cruz), and Stefan Gottloeber (AIP, Germany).</w:t>
      </w:r>
    </w:p>
    <w:p w:rsidR="00F62091" w:rsidRPr="006451B2" w:rsidRDefault="005D53DE" w:rsidP="00406F11">
      <w:pPr>
        <w:widowControl w:val="0"/>
        <w:rPr>
          <w:i/>
          <w:sz w:val="24"/>
          <w:szCs w:val="24"/>
        </w:rPr>
      </w:pPr>
      <w:r w:rsidRPr="006451B2">
        <w:rPr>
          <w:i/>
          <w:iCs/>
        </w:rPr>
        <w:t xml:space="preserve"> </w:t>
      </w:r>
    </w:p>
    <w:sectPr w:rsidR="00F62091" w:rsidRPr="006451B2" w:rsidSect="00F62091">
      <w:head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9A4" w:rsidRDefault="008429A4" w:rsidP="00B73E4D">
      <w:r>
        <w:separator/>
      </w:r>
    </w:p>
  </w:endnote>
  <w:endnote w:type="continuationSeparator" w:id="0">
    <w:p w:rsidR="008429A4" w:rsidRDefault="008429A4" w:rsidP="00B73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9A4" w:rsidRDefault="008429A4" w:rsidP="00B73E4D">
      <w:r>
        <w:separator/>
      </w:r>
    </w:p>
  </w:footnote>
  <w:footnote w:type="continuationSeparator" w:id="0">
    <w:p w:rsidR="008429A4" w:rsidRDefault="008429A4" w:rsidP="00B73E4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08" w:rsidRDefault="00AF0E08">
    <w:pPr>
      <w:pStyle w:val="Header"/>
    </w:pPr>
    <w:r>
      <w:t>UC-HiPACC AstroShort</w:t>
    </w:r>
    <w:r>
      <w:ptab w:relativeTo="margin" w:alignment="center" w:leader="none"/>
    </w:r>
    <w:r>
      <w:t>Bolshoi</w:t>
    </w:r>
    <w:r>
      <w:ptab w:relativeTo="margin" w:alignment="right" w:leader="none"/>
    </w:r>
    <w:r>
      <w:t>March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rsids>
    <w:rsidRoot w:val="0087444B"/>
    <w:rsid w:val="00010153"/>
    <w:rsid w:val="00022C36"/>
    <w:rsid w:val="00052694"/>
    <w:rsid w:val="0006726D"/>
    <w:rsid w:val="00074ACC"/>
    <w:rsid w:val="000C4FCC"/>
    <w:rsid w:val="000D70CB"/>
    <w:rsid w:val="000E617E"/>
    <w:rsid w:val="000F366C"/>
    <w:rsid w:val="00100FD8"/>
    <w:rsid w:val="00123A80"/>
    <w:rsid w:val="00160788"/>
    <w:rsid w:val="001B4B8B"/>
    <w:rsid w:val="00234361"/>
    <w:rsid w:val="00240C08"/>
    <w:rsid w:val="00296E81"/>
    <w:rsid w:val="002B4E6A"/>
    <w:rsid w:val="002C5E62"/>
    <w:rsid w:val="002E5344"/>
    <w:rsid w:val="002F711C"/>
    <w:rsid w:val="00357FBE"/>
    <w:rsid w:val="003C0397"/>
    <w:rsid w:val="003C6BBC"/>
    <w:rsid w:val="003F6DB9"/>
    <w:rsid w:val="00406F11"/>
    <w:rsid w:val="00432440"/>
    <w:rsid w:val="004A6DE0"/>
    <w:rsid w:val="0052045C"/>
    <w:rsid w:val="005772D3"/>
    <w:rsid w:val="00594C48"/>
    <w:rsid w:val="005A4813"/>
    <w:rsid w:val="005A666E"/>
    <w:rsid w:val="005A7E33"/>
    <w:rsid w:val="005B2B99"/>
    <w:rsid w:val="005B3699"/>
    <w:rsid w:val="005C632C"/>
    <w:rsid w:val="005D53DE"/>
    <w:rsid w:val="00620EDC"/>
    <w:rsid w:val="006451B2"/>
    <w:rsid w:val="00645E04"/>
    <w:rsid w:val="00676BFB"/>
    <w:rsid w:val="006A104B"/>
    <w:rsid w:val="006A424E"/>
    <w:rsid w:val="006E4096"/>
    <w:rsid w:val="007352FD"/>
    <w:rsid w:val="00742D54"/>
    <w:rsid w:val="00750350"/>
    <w:rsid w:val="00757921"/>
    <w:rsid w:val="007616D8"/>
    <w:rsid w:val="007707E2"/>
    <w:rsid w:val="007F3DDB"/>
    <w:rsid w:val="008429A4"/>
    <w:rsid w:val="00850072"/>
    <w:rsid w:val="0087444B"/>
    <w:rsid w:val="008763BB"/>
    <w:rsid w:val="0089089A"/>
    <w:rsid w:val="008A018F"/>
    <w:rsid w:val="008B6A82"/>
    <w:rsid w:val="008F548B"/>
    <w:rsid w:val="00936B23"/>
    <w:rsid w:val="009547C3"/>
    <w:rsid w:val="0096506C"/>
    <w:rsid w:val="009C01DD"/>
    <w:rsid w:val="009C2735"/>
    <w:rsid w:val="00A31CA8"/>
    <w:rsid w:val="00A562C3"/>
    <w:rsid w:val="00AF0E08"/>
    <w:rsid w:val="00B06E18"/>
    <w:rsid w:val="00B637DC"/>
    <w:rsid w:val="00B73E4D"/>
    <w:rsid w:val="00C02B24"/>
    <w:rsid w:val="00C332BD"/>
    <w:rsid w:val="00C419A5"/>
    <w:rsid w:val="00C47C8C"/>
    <w:rsid w:val="00C61399"/>
    <w:rsid w:val="00C713C1"/>
    <w:rsid w:val="00C93052"/>
    <w:rsid w:val="00CC00B2"/>
    <w:rsid w:val="00D24718"/>
    <w:rsid w:val="00D92FDB"/>
    <w:rsid w:val="00DC60E6"/>
    <w:rsid w:val="00E00166"/>
    <w:rsid w:val="00E379D9"/>
    <w:rsid w:val="00E60D34"/>
    <w:rsid w:val="00E83D74"/>
    <w:rsid w:val="00E8608C"/>
    <w:rsid w:val="00EA7794"/>
    <w:rsid w:val="00EE3D39"/>
    <w:rsid w:val="00EE4EB0"/>
    <w:rsid w:val="00F62091"/>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D53DE"/>
    <w:rPr>
      <w:color w:val="000080"/>
      <w:u w:val="single"/>
    </w:rPr>
  </w:style>
  <w:style w:type="paragraph" w:styleId="Header">
    <w:name w:val="header"/>
    <w:basedOn w:val="Normal"/>
    <w:link w:val="HeaderChar"/>
    <w:uiPriority w:val="99"/>
    <w:unhideWhenUsed/>
    <w:rsid w:val="00B73E4D"/>
    <w:pPr>
      <w:tabs>
        <w:tab w:val="center" w:pos="4680"/>
        <w:tab w:val="right" w:pos="9360"/>
      </w:tabs>
    </w:pPr>
  </w:style>
  <w:style w:type="character" w:customStyle="1" w:styleId="HeaderChar">
    <w:name w:val="Header Char"/>
    <w:basedOn w:val="DefaultParagraphFont"/>
    <w:link w:val="Header"/>
    <w:uiPriority w:val="99"/>
    <w:rsid w:val="00B73E4D"/>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B73E4D"/>
    <w:pPr>
      <w:tabs>
        <w:tab w:val="center" w:pos="4680"/>
        <w:tab w:val="right" w:pos="9360"/>
      </w:tabs>
    </w:pPr>
  </w:style>
  <w:style w:type="character" w:customStyle="1" w:styleId="FooterChar">
    <w:name w:val="Footer Char"/>
    <w:basedOn w:val="DefaultParagraphFont"/>
    <w:link w:val="Footer"/>
    <w:uiPriority w:val="99"/>
    <w:semiHidden/>
    <w:rsid w:val="00B73E4D"/>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B73E4D"/>
    <w:rPr>
      <w:rFonts w:ascii="Tahoma" w:hAnsi="Tahoma" w:cs="Tahoma"/>
      <w:sz w:val="16"/>
      <w:szCs w:val="16"/>
    </w:rPr>
  </w:style>
  <w:style w:type="character" w:customStyle="1" w:styleId="BalloonTextChar">
    <w:name w:val="Balloon Text Char"/>
    <w:basedOn w:val="DefaultParagraphFont"/>
    <w:link w:val="BalloonText"/>
    <w:uiPriority w:val="99"/>
    <w:semiHidden/>
    <w:rsid w:val="00B73E4D"/>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3DE"/>
    <w:rPr>
      <w:color w:val="000080"/>
      <w:u w:val="single"/>
    </w:rPr>
  </w:style>
  <w:style w:type="paragraph" w:styleId="Header">
    <w:name w:val="header"/>
    <w:basedOn w:val="Normal"/>
    <w:link w:val="HeaderChar"/>
    <w:uiPriority w:val="99"/>
    <w:unhideWhenUsed/>
    <w:rsid w:val="00B73E4D"/>
    <w:pPr>
      <w:tabs>
        <w:tab w:val="center" w:pos="4680"/>
        <w:tab w:val="right" w:pos="9360"/>
      </w:tabs>
    </w:pPr>
  </w:style>
  <w:style w:type="character" w:customStyle="1" w:styleId="HeaderChar">
    <w:name w:val="Header Char"/>
    <w:basedOn w:val="DefaultParagraphFont"/>
    <w:link w:val="Header"/>
    <w:uiPriority w:val="99"/>
    <w:rsid w:val="00B73E4D"/>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B73E4D"/>
    <w:pPr>
      <w:tabs>
        <w:tab w:val="center" w:pos="4680"/>
        <w:tab w:val="right" w:pos="9360"/>
      </w:tabs>
    </w:pPr>
  </w:style>
  <w:style w:type="character" w:customStyle="1" w:styleId="FooterChar">
    <w:name w:val="Footer Char"/>
    <w:basedOn w:val="DefaultParagraphFont"/>
    <w:link w:val="Footer"/>
    <w:uiPriority w:val="99"/>
    <w:semiHidden/>
    <w:rsid w:val="00B73E4D"/>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B73E4D"/>
    <w:rPr>
      <w:rFonts w:ascii="Tahoma" w:hAnsi="Tahoma" w:cs="Tahoma"/>
      <w:sz w:val="16"/>
      <w:szCs w:val="16"/>
    </w:rPr>
  </w:style>
  <w:style w:type="character" w:customStyle="1" w:styleId="BalloonTextChar">
    <w:name w:val="Balloon Text Char"/>
    <w:basedOn w:val="DefaultParagraphFont"/>
    <w:link w:val="BalloonText"/>
    <w:uiPriority w:val="99"/>
    <w:semiHidden/>
    <w:rsid w:val="00B73E4D"/>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469328567">
      <w:bodyDiv w:val="1"/>
      <w:marLeft w:val="0"/>
      <w:marRight w:val="0"/>
      <w:marTop w:val="0"/>
      <w:marBottom w:val="0"/>
      <w:divBdr>
        <w:top w:val="none" w:sz="0" w:space="0" w:color="auto"/>
        <w:left w:val="none" w:sz="0" w:space="0" w:color="auto"/>
        <w:bottom w:val="none" w:sz="0" w:space="0" w:color="auto"/>
        <w:right w:val="none" w:sz="0" w:space="0" w:color="auto"/>
      </w:divBdr>
    </w:div>
    <w:div w:id="763308977">
      <w:bodyDiv w:val="1"/>
      <w:marLeft w:val="0"/>
      <w:marRight w:val="0"/>
      <w:marTop w:val="0"/>
      <w:marBottom w:val="0"/>
      <w:divBdr>
        <w:top w:val="none" w:sz="0" w:space="0" w:color="auto"/>
        <w:left w:val="none" w:sz="0" w:space="0" w:color="auto"/>
        <w:bottom w:val="none" w:sz="0" w:space="0" w:color="auto"/>
        <w:right w:val="none" w:sz="0" w:space="0" w:color="auto"/>
      </w:divBdr>
    </w:div>
    <w:div w:id="794099852">
      <w:bodyDiv w:val="1"/>
      <w:marLeft w:val="0"/>
      <w:marRight w:val="0"/>
      <w:marTop w:val="0"/>
      <w:marBottom w:val="0"/>
      <w:divBdr>
        <w:top w:val="none" w:sz="0" w:space="0" w:color="auto"/>
        <w:left w:val="none" w:sz="0" w:space="0" w:color="auto"/>
        <w:bottom w:val="none" w:sz="0" w:space="0" w:color="auto"/>
        <w:right w:val="none" w:sz="0" w:space="0" w:color="auto"/>
      </w:divBdr>
    </w:div>
    <w:div w:id="1312978167">
      <w:bodyDiv w:val="1"/>
      <w:marLeft w:val="0"/>
      <w:marRight w:val="0"/>
      <w:marTop w:val="0"/>
      <w:marBottom w:val="0"/>
      <w:divBdr>
        <w:top w:val="none" w:sz="0" w:space="0" w:color="auto"/>
        <w:left w:val="none" w:sz="0" w:space="0" w:color="auto"/>
        <w:bottom w:val="none" w:sz="0" w:space="0" w:color="auto"/>
        <w:right w:val="none" w:sz="0" w:space="0" w:color="auto"/>
      </w:divBdr>
    </w:div>
    <w:div w:id="21123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hipacc.ucsc.edu/Bolshoi/" TargetMode="External"/><Relationship Id="rId8" Type="http://schemas.openxmlformats.org/officeDocument/2006/relationships/hyperlink" Target="http://hipacc.ucsc.edu" TargetMode="External"/><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4155</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dc:creator>
  <cp:lastModifiedBy>nina mccurdy</cp:lastModifiedBy>
  <cp:revision>2</cp:revision>
  <dcterms:created xsi:type="dcterms:W3CDTF">2012-03-09T06:31:00Z</dcterms:created>
  <dcterms:modified xsi:type="dcterms:W3CDTF">2012-03-09T06:31:00Z</dcterms:modified>
</cp:coreProperties>
</file>